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E7" w:rsidRPr="00077961" w:rsidRDefault="00077961" w:rsidP="0007796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57665</wp:posOffset>
                </wp:positionH>
                <wp:positionV relativeFrom="paragraph">
                  <wp:posOffset>-41190</wp:posOffset>
                </wp:positionV>
                <wp:extent cx="5609487" cy="2570205"/>
                <wp:effectExtent l="0" t="0" r="1079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487" cy="25702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9E" w:rsidRP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(a) Properties, in which not more than 10% of value of the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EIT assets shall be invested, </w:t>
                            </w: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are:</w:t>
                            </w:r>
                          </w:p>
                          <w:p w:rsid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4F9E" w:rsidRP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under-construction</w:t>
                            </w:r>
                            <w:proofErr w:type="gramEnd"/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properties which shall be held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the REIT for not less than 3 </w:t>
                            </w: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years after completion;</w:t>
                            </w:r>
                          </w:p>
                          <w:p w:rsid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4F9E" w:rsidRP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under-construction properties which are a part 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existing income generating </w:t>
                            </w: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properties owned by the REIT which shall be held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the REIT for not less than 3 </w:t>
                            </w: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years after completion;</w:t>
                            </w:r>
                          </w:p>
                          <w:p w:rsid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4F9E" w:rsidRPr="00464F9E" w:rsidRDefault="00464F9E" w:rsidP="00464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completed and not rent generating properties whic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 shall be held by the REIT for </w:t>
                            </w:r>
                            <w:r w:rsidRPr="00464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less than 3 years from date of purchase;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.55pt;margin-top:-3.25pt;width:441.7pt;height:2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" fillcolor="#7f7f7f [1612]" strokecolor="#f79646 [3209]" strokeweight="2pt">
                <v:textbox>
                  <w:txbxContent>
                    <w:p w:rsidR="00464F9E" w:rsidRP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(a) Properties, in which not more than 10% of value of the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EIT assets shall be invested, </w:t>
                      </w: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which are:</w:t>
                      </w:r>
                    </w:p>
                    <w:p w:rsid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4F9E" w:rsidRP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under-construction</w:t>
                      </w:r>
                      <w:proofErr w:type="gramEnd"/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properties which shall be held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the REIT for not less than 3 </w:t>
                      </w: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years after completion;</w:t>
                      </w:r>
                    </w:p>
                    <w:p w:rsid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4F9E" w:rsidRP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- under-construction properties which are a part of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existing income generating </w:t>
                      </w: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properties owned by the REIT which shall be held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the REIT for not less than 3 </w:t>
                      </w: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years after completion;</w:t>
                      </w:r>
                    </w:p>
                    <w:p w:rsid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4F9E" w:rsidRPr="00464F9E" w:rsidRDefault="00464F9E" w:rsidP="00464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- completed and not rent generating properties whic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 shall be held by the REIT for </w:t>
                      </w:r>
                      <w:r w:rsidRPr="00464F9E">
                        <w:rPr>
                          <w:rFonts w:ascii="Arial" w:hAnsi="Arial" w:cs="Arial"/>
                          <w:sz w:val="24"/>
                          <w:szCs w:val="24"/>
                        </w:rPr>
                        <w:t>not less than 3 years from date of purchase;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D118E7" w:rsidRPr="0007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4"/>
    <w:rsid w:val="00011627"/>
    <w:rsid w:val="00077961"/>
    <w:rsid w:val="00464F9E"/>
    <w:rsid w:val="009C1764"/>
    <w:rsid w:val="00A91841"/>
    <w:rsid w:val="00D118E7"/>
    <w:rsid w:val="00D760E8"/>
    <w:rsid w:val="00E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2016-09-14T06:07:00Z</dcterms:created>
  <dcterms:modified xsi:type="dcterms:W3CDTF">2016-09-14T06:07:00Z</dcterms:modified>
</cp:coreProperties>
</file>